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443941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673428324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>от 29 января 2021 года №____</w:t>
      </w:r>
      <w:bookmarkStart w:id="0" w:name="_GoBack"/>
      <w:bookmarkEnd w:id="0"/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 продаже на аукционе в собственность земельного участка площадью 1500кв.м., расположенного по адресу: Челябинская область, р-н Сосновский, с. Долгодеревенское, Северный микрорайон, участок №275, для ведения личного подсобного хозяйства.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>Устава Долгодеревенского сельского поселения.</w:t>
      </w:r>
      <w:r w:rsidRPr="00443941">
        <w:rPr>
          <w:sz w:val="28"/>
          <w:szCs w:val="28"/>
        </w:rPr>
        <w:t xml:space="preserve"> 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1. Администрации Долгодеревенского сельского поселения Сосновского муниципального района организовать и провести аукцион по продаже в собственность земельного участка с кадастровым номером 74:19:0303002:577, общей площадью 1500 кв.м., расположенного по адресу: Челябинская область, р-н Сосновский, с. Долгодеревенское, Северный микрорайон, участок №275, категория земель «земли населенных пунктов» для ведения личного подсобного хозяйства (далее – земельный участок).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подачи предложений о цене – аукцион, открытый по составу участников и по форме подачи предложений по цене;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лота </w:t>
      </w:r>
      <w:r w:rsidRPr="002C0A5F">
        <w:rPr>
          <w:b/>
          <w:sz w:val="28"/>
          <w:szCs w:val="28"/>
        </w:rPr>
        <w:t>(цена продажи земельного участка)</w:t>
      </w:r>
      <w:r w:rsidRPr="002C0A5F">
        <w:rPr>
          <w:sz w:val="28"/>
          <w:szCs w:val="28"/>
        </w:rPr>
        <w:t xml:space="preserve"> – 974 100 руб. (девятьсот семьдесят четыре тысячи сто рублей ноль копеек), что составляет 100% кадастровой стоимости земельного участка;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3)  Шаг аукциона – 29 223 руб. (двадцать девять тысяч двести двадцать три рубля ноль копеек), установлен в пределах 3% начальной цены лота;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4) Задаток для участия в аукционе – 97 410 руб. (девяносто семь тысяч четыреста десять рублей ноль копеек), что составляет 10% от начальной цены лота.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4. Опубликовать извещение о проведении аукциона (короткое) в газете «Сосновская Нива», разместить полное извещение о проведении аукциона в сети Интернет на официальном сайте Российской Федерации www.torgi.gov.ru и на официальном сайте Администрации Долгодеревенского сельского поселения Сосновского муниципального района https://dolgoderevenskoe.eps74.ru.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>специалиста по земельным отношениям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 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2424C7"/>
    <w:rsid w:val="002C0A5F"/>
    <w:rsid w:val="002D61A2"/>
    <w:rsid w:val="00380AF9"/>
    <w:rsid w:val="00443941"/>
    <w:rsid w:val="00450994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EEB459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2021-01-29T06:17:00Z</dcterms:created>
  <dcterms:modified xsi:type="dcterms:W3CDTF">2021-01-29T07:26:00Z</dcterms:modified>
</cp:coreProperties>
</file>